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CDFF" w14:textId="3B42C5A3" w:rsidR="007F4DAB" w:rsidRPr="007F4DAB" w:rsidRDefault="007F4DAB" w:rsidP="007F4DAB">
      <w:pPr>
        <w:jc w:val="center"/>
        <w:rPr>
          <w:b/>
          <w:bCs/>
          <w:sz w:val="72"/>
          <w:szCs w:val="72"/>
        </w:rPr>
      </w:pPr>
      <w:r w:rsidRPr="007F4DAB">
        <w:rPr>
          <w:b/>
          <w:bCs/>
          <w:sz w:val="72"/>
          <w:szCs w:val="72"/>
        </w:rPr>
        <w:t>Hinweis Nennungen MSC-Pokal</w:t>
      </w:r>
    </w:p>
    <w:p w14:paraId="4AC867E0" w14:textId="77777777" w:rsidR="007F4DAB" w:rsidRDefault="007F4DAB" w:rsidP="007F4DAB">
      <w:pPr>
        <w:jc w:val="center"/>
        <w:rPr>
          <w:b/>
          <w:bCs/>
          <w:sz w:val="72"/>
          <w:szCs w:val="72"/>
        </w:rPr>
      </w:pPr>
    </w:p>
    <w:p w14:paraId="0FF94881" w14:textId="77777777" w:rsidR="007F4DAB" w:rsidRPr="007F4DAB" w:rsidRDefault="007F4DAB" w:rsidP="007F4DAB">
      <w:pPr>
        <w:jc w:val="center"/>
        <w:rPr>
          <w:b/>
          <w:bCs/>
          <w:sz w:val="72"/>
          <w:szCs w:val="72"/>
        </w:rPr>
      </w:pPr>
    </w:p>
    <w:p w14:paraId="622C79AE" w14:textId="74F7988D" w:rsidR="007F4DAB" w:rsidRPr="007F4DAB" w:rsidRDefault="007F4DAB" w:rsidP="007F4DAB">
      <w:pPr>
        <w:jc w:val="center"/>
        <w:rPr>
          <w:b/>
          <w:bCs/>
          <w:sz w:val="72"/>
          <w:szCs w:val="72"/>
        </w:rPr>
      </w:pPr>
      <w:r w:rsidRPr="007F4DAB">
        <w:rPr>
          <w:b/>
          <w:bCs/>
          <w:sz w:val="72"/>
          <w:szCs w:val="72"/>
        </w:rPr>
        <w:t>Auch für den MSC-Pokal gi</w:t>
      </w:r>
      <w:r>
        <w:rPr>
          <w:b/>
          <w:bCs/>
          <w:sz w:val="72"/>
          <w:szCs w:val="72"/>
        </w:rPr>
        <w:t>l</w:t>
      </w:r>
      <w:r w:rsidRPr="007F4DAB">
        <w:rPr>
          <w:b/>
          <w:bCs/>
          <w:sz w:val="72"/>
          <w:szCs w:val="72"/>
        </w:rPr>
        <w:t>t das komplette DMSB-Reglement 2025! Bitte beachten!</w:t>
      </w:r>
    </w:p>
    <w:sectPr w:rsidR="007F4DAB" w:rsidRPr="007F4DAB" w:rsidSect="007F4DA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AB"/>
    <w:rsid w:val="007F4DAB"/>
    <w:rsid w:val="0088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3D85"/>
  <w15:chartTrackingRefBased/>
  <w15:docId w15:val="{8BFE719E-A4CC-4195-B02E-993C1A3B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4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4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4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4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4D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4D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4D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4D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4D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4D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4D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4D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4D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4D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4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95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Heinke</dc:creator>
  <cp:keywords/>
  <dc:description/>
  <cp:lastModifiedBy>JU Heinke</cp:lastModifiedBy>
  <cp:revision>1</cp:revision>
  <dcterms:created xsi:type="dcterms:W3CDTF">2025-02-27T09:01:00Z</dcterms:created>
  <dcterms:modified xsi:type="dcterms:W3CDTF">2025-02-27T09:02:00Z</dcterms:modified>
</cp:coreProperties>
</file>